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7620</wp:posOffset>
                </wp:positionV>
                <wp:extent cx="2012950" cy="100330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20"/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VHSChorus.org</w:t>
                            </w:r>
                          </w:p>
                          <w:p>
                            <w:pPr>
                              <w:pStyle w:val="Body"/>
                              <w:spacing w:after="120"/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"mailto:VHSChoralboosters@gmail.com"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nl-NL"/>
                              </w:rPr>
                              <w:t>VHSChoralboosters@gmail.com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spacing w:after="120"/>
                            </w:pPr>
                            <w:r>
                              <w:rPr>
                                <w:rtl w:val="0"/>
                              </w:rPr>
                              <w:t>www.facebook.com/vhschorus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5pt;margin-top:0.6pt;width:158.5pt;height:79.0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20"/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VHSChorus.org</w:t>
                      </w:r>
                    </w:p>
                    <w:p>
                      <w:pPr>
                        <w:pStyle w:val="Body"/>
                        <w:spacing w:after="120"/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"mailto:VHSChoralboosters@gmail.com"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nl-NL"/>
                        </w:rPr>
                        <w:t>VHSChoralboosters@gmail.com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spacing w:after="120"/>
                      </w:pPr>
                      <w:r>
                        <w:rPr>
                          <w:rtl w:val="0"/>
                        </w:rPr>
                        <w:t>www.facebook.com/vhschorus</w:t>
                      </w:r>
                      <w:r/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inline distT="0" distB="0" distL="0" distR="0">
            <wp:extent cx="4210050" cy="1076325"/>
            <wp:effectExtent l="0" t="0" r="0" b="0"/>
            <wp:docPr id="1073741826" name="officeArt object" descr="boo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oster logo" descr="booster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firstLine="720"/>
      </w:pP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Booster Meeting</w:t>
      </w:r>
      <w:r>
        <w:rPr>
          <w:sz w:val="28"/>
          <w:szCs w:val="28"/>
          <w:rtl w:val="0"/>
          <w:lang w:val="en-US"/>
        </w:rPr>
        <w:t xml:space="preserve"> Minutes 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Thursday, April 6, 2023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Start Time 7:11pm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End Time 8:25pm 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Welcome and Introduction of Board Members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Financial Report/Budget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-Started out the year with $43,684.00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-Current Balance is $34,663.00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-This years expenses include Madrigal set repairs, new sound system, tables and      chairs, new concert attire, Christmas parade, sponsored events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-Taxes have been completed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Officer updates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Aubrey Hunter gave the officer report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-Social chairs had another recruitment party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-Big and Little chairs are planning a party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-Publicity chairs have been posting on Instagram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-Uniform Chair has made sure that everyone was refitted and attire is ready to be returned and has also been working on cleaning and organizing Madrigal attire. 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-Officers have been training officers elect for next year and planning the upcoming awards ceremony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Singer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Showcase follow up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-Both shows went very well this year and we most likely will do two shows next year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-We made $3,341.00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New York Trip updates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-The last Publix Fundraiser will be on April 8th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-Meeting for all New York travelers will be announced soon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Election of officers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Lisa Singeisen was nominated and voted in as President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Crystal Avella was nominated and voted in as Vice President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Justin Miller was nominated and voted in as Treasurer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Jan Lane was nominated and voted in as Secretary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-All were approved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-Lisa Singeisen announced that all four officers are authorized to be signers on the bank account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Upcoming dates: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>Tuesday, May 9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da-DK"/>
        </w:rPr>
        <w:t xml:space="preserve"> 7pm Chorus Spring Concert</w:t>
      </w:r>
    </w:p>
    <w:p>
      <w:pPr>
        <w:pStyle w:val="Body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Tuesday, May 16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 xml:space="preserve">Chorus Awards Night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families invited to attend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Future meeting dates:</w:t>
      </w:r>
    </w:p>
    <w:p>
      <w:pPr>
        <w:pStyle w:val="Body"/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-Future meetings will be announced </w:t>
      </w:r>
    </w:p>
    <w:sectPr>
      <w:headerReference w:type="default" r:id="rId5"/>
      <w:footerReference w:type="default" r:id="rId6"/>
      <w:pgSz w:w="12240" w:h="15840" w:orient="portrait"/>
      <w:pgMar w:top="28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404040"/>
      <w:sz w:val="20"/>
      <w:szCs w:val="20"/>
      <w:u w:val="none" w:color="404040"/>
      <w14:textFill>
        <w14:solidFill>
          <w14:srgbClr w14:val="40404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